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656E01" w:rsidRDefault="00C11C7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6943371" cy="210752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71" cy="210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C72" w:rsidRDefault="00DE782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Actors in Oauth:</w:t>
      </w: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347282" cy="542773"/>
            <wp:effectExtent l="19050" t="0" r="6018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0985" cy="54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25" w:rsidRDefault="00DE782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25087" cy="1305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183" cy="130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25" w:rsidRDefault="008F140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4650105" cy="5035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407" w:rsidRDefault="008F140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8F1407">
        <w:rPr>
          <w:b/>
          <w:lang w:val="en-IN"/>
        </w:rPr>
        <w:t>Purpose</w:t>
      </w:r>
      <w:r>
        <w:rPr>
          <w:u w:val="none"/>
          <w:lang w:val="en-IN"/>
        </w:rPr>
        <w:t>:</w:t>
      </w:r>
    </w:p>
    <w:p w:rsidR="008F1407" w:rsidRPr="00264BFA" w:rsidRDefault="008F1407" w:rsidP="00264BF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8F1407">
        <w:rPr>
          <w:u w:val="none"/>
          <w:lang w:val="en-IN"/>
        </w:rPr>
        <w:t>To</w:t>
      </w:r>
      <w:r>
        <w:rPr>
          <w:u w:val="none"/>
          <w:lang w:val="en-IN"/>
        </w:rPr>
        <w:t xml:space="preserve"> secure web app.</w:t>
      </w:r>
    </w:p>
    <w:p w:rsidR="008F1407" w:rsidRDefault="00264BF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In most cases, Oauth 2 is referred to as an </w:t>
      </w:r>
      <w:r>
        <w:rPr>
          <w:b/>
          <w:u w:val="none"/>
          <w:lang w:val="en-IN"/>
        </w:rPr>
        <w:t xml:space="preserve">Authorization Framework (or a specification framework) </w:t>
      </w:r>
      <w:r w:rsidRPr="00264BFA">
        <w:rPr>
          <w:u w:val="none"/>
          <w:lang w:val="en-IN"/>
        </w:rPr>
        <w:t>whos</w:t>
      </w:r>
      <w:r>
        <w:rPr>
          <w:u w:val="none"/>
          <w:lang w:val="en-IN"/>
        </w:rPr>
        <w:t>e primary purpose is to allow a 3</w:t>
      </w:r>
      <w:r w:rsidRPr="00264BFA">
        <w:rPr>
          <w:u w:val="none"/>
          <w:vertAlign w:val="superscript"/>
          <w:lang w:val="en-IN"/>
        </w:rPr>
        <w:t>rd</w:t>
      </w:r>
      <w:r>
        <w:rPr>
          <w:u w:val="none"/>
          <w:lang w:val="en-IN"/>
        </w:rPr>
        <w:t xml:space="preserve"> party website or app to access a resource.</w:t>
      </w:r>
    </w:p>
    <w:p w:rsidR="00264BFA" w:rsidRPr="00264BFA" w:rsidRDefault="00264BF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Also called </w:t>
      </w:r>
      <w:r>
        <w:rPr>
          <w:b/>
          <w:u w:val="none"/>
          <w:lang w:val="en-IN"/>
        </w:rPr>
        <w:t>Delegation Protocol.</w:t>
      </w:r>
    </w:p>
    <w:p w:rsidR="00264BFA" w:rsidRDefault="003B16A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It is not specification implementation or a library.</w:t>
      </w:r>
    </w:p>
    <w:p w:rsidR="004B2580" w:rsidRDefault="002C27C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12138" cy="1021976"/>
            <wp:effectExtent l="19050" t="0" r="781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089" cy="1024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7CB" w:rsidRDefault="00115FF8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195747" cy="2821438"/>
            <wp:effectExtent l="19050" t="0" r="515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844" cy="2821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F8" w:rsidRDefault="0017590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15308" cy="1765210"/>
            <wp:effectExtent l="19050" t="0" r="464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404" cy="176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907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Get rid of these two points from our applications’ architecture as they weaken security by making credentials vulnerable.</w:t>
      </w:r>
    </w:p>
    <w:p w:rsidR="000208A0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In most cases, we want a separate system to manage user credentials.</w:t>
      </w:r>
    </w:p>
    <w:p w:rsidR="00C54307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507638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07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5037170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03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C72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710167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71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A0" w:rsidRDefault="000208A0" w:rsidP="000208A0">
      <w:pPr>
        <w:rPr>
          <w:u w:val="none"/>
          <w:lang w:val="en-IN"/>
        </w:rPr>
      </w:pPr>
    </w:p>
    <w:p w:rsidR="000208A0" w:rsidRPr="000208A0" w:rsidRDefault="000208A0" w:rsidP="000208A0">
      <w:pPr>
        <w:rPr>
          <w:u w:val="none"/>
          <w:lang w:val="en-IN"/>
        </w:rPr>
      </w:pPr>
    </w:p>
    <w:p w:rsidR="000208A0" w:rsidRPr="000208A0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6"/>
          <w:szCs w:val="26"/>
        </w:rPr>
        <w:lastRenderedPageBreak/>
        <w:t>12.2 The components of the OAuth 2 authentication</w:t>
      </w:r>
      <w:r>
        <w:rPr>
          <w:rFonts w:ascii="FranklinGothic-DemiItal" w:hAnsi="FranklinGothic-DemiItal"/>
          <w:color w:val="476B85"/>
          <w:sz w:val="26"/>
          <w:szCs w:val="26"/>
        </w:rPr>
        <w:br/>
      </w:r>
      <w:r>
        <w:rPr>
          <w:rFonts w:ascii="FranklinGothic-DemiItal" w:hAnsi="FranklinGothic-DemiItal"/>
          <w:i/>
          <w:iCs/>
          <w:color w:val="476B85"/>
          <w:sz w:val="26"/>
          <w:szCs w:val="26"/>
        </w:rPr>
        <w:t>architecture</w:t>
      </w:r>
    </w:p>
    <w:p w:rsidR="000208A0" w:rsidRDefault="000208A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0208A0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0208A0" w:rsidRDefault="000208A0" w:rsidP="000208A0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 We will discuss the components that act in Oauth 2 authentication implementations.</w:t>
      </w:r>
    </w:p>
    <w:p w:rsidR="000208A0" w:rsidRDefault="000208A0" w:rsidP="000208A0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Different flows that cause different interactions b/w these components.</w:t>
      </w:r>
    </w:p>
    <w:p w:rsidR="000208A0" w:rsidRDefault="004659F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621673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62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9FF" w:rsidRDefault="0082181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4352178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5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11" w:rsidRDefault="0082181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786031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8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11" w:rsidRDefault="0082181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p w:rsidR="00821811" w:rsidRDefault="0082181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6"/>
          <w:szCs w:val="26"/>
        </w:rPr>
        <w:lastRenderedPageBreak/>
        <w:t>12.3 Implementation choices with OAuth 2</w:t>
      </w:r>
    </w:p>
    <w:p w:rsidR="00821811" w:rsidRDefault="008D0CC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8D0CCA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7911A0" w:rsidRDefault="007911A0" w:rsidP="008D0CC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Oauth 2 implies multiple </w:t>
      </w:r>
      <w:r w:rsidRPr="007911A0">
        <w:rPr>
          <w:b/>
          <w:i/>
          <w:u w:val="none"/>
          <w:lang w:val="en-IN"/>
        </w:rPr>
        <w:t>possible authentication flows</w:t>
      </w:r>
      <w:r>
        <w:rPr>
          <w:u w:val="none"/>
          <w:lang w:val="en-IN"/>
        </w:rPr>
        <w:t>, and you need to know which one applies to your case.</w:t>
      </w:r>
    </w:p>
    <w:p w:rsidR="008D0CCA" w:rsidRPr="006012A6" w:rsidRDefault="008D0CCA" w:rsidP="006012A6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8D0CCA">
        <w:rPr>
          <w:u w:val="none"/>
          <w:lang w:val="en-IN"/>
        </w:rPr>
        <w:t xml:space="preserve">How to </w:t>
      </w:r>
      <w:r>
        <w:rPr>
          <w:u w:val="none"/>
          <w:lang w:val="en-IN"/>
        </w:rPr>
        <w:t>apply Oauth 2, depending on the architecture of your application.</w:t>
      </w:r>
    </w:p>
    <w:p w:rsidR="008D0CCA" w:rsidRDefault="000A2B3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What is Oauth 2?</w:t>
      </w:r>
    </w:p>
    <w:p w:rsidR="000A2B30" w:rsidRDefault="00086FC6" w:rsidP="000A2B30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Oauth 2 refers to using tokens for authorization.</w:t>
      </w:r>
    </w:p>
    <w:p w:rsidR="00086FC6" w:rsidRDefault="00086FC6" w:rsidP="000A2B30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Tokens are like access cards using what you can access specific resources.</w:t>
      </w:r>
    </w:p>
    <w:p w:rsidR="000A2B30" w:rsidRDefault="0055751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Oauth offers multiple ways to obtain a token called </w:t>
      </w:r>
      <w:r w:rsidRPr="00557519">
        <w:rPr>
          <w:u w:val="none"/>
          <w:lang w:val="en-IN"/>
        </w:rPr>
        <w:sym w:font="Wingdings" w:char="F0E8"/>
      </w:r>
      <w:r>
        <w:rPr>
          <w:u w:val="none"/>
          <w:lang w:val="en-IN"/>
        </w:rPr>
        <w:t xml:space="preserve"> </w:t>
      </w:r>
      <w:r>
        <w:rPr>
          <w:b/>
          <w:lang w:val="en-IN"/>
        </w:rPr>
        <w:t>Grants</w:t>
      </w:r>
      <w:r>
        <w:rPr>
          <w:u w:val="none"/>
          <w:lang w:val="en-IN"/>
        </w:rPr>
        <w:t>.</w:t>
      </w:r>
    </w:p>
    <w:p w:rsidR="00557519" w:rsidRDefault="007E6E2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6752590" cy="139827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59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21" w:rsidRP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To read live</w:t>
      </w:r>
      <w:r>
        <w:rPr>
          <w:u w:val="none"/>
          <w:lang w:val="en-IN"/>
        </w:rPr>
        <w:br/>
      </w:r>
      <w:hyperlink r:id="rId20" w:history="1">
        <w:r w:rsidRPr="009D0D56">
          <w:rPr>
            <w:rStyle w:val="Hyperlink"/>
            <w:rFonts w:ascii="NewBaskerville-Roman" w:hAnsi="NewBaskerville-Roman"/>
            <w:sz w:val="20"/>
            <w:szCs w:val="20"/>
          </w:rPr>
          <w:t>https://livebook.manning.com/book/oauth-2-in-action/chapter-6/6</w:t>
        </w:r>
      </w:hyperlink>
    </w:p>
    <w:p w:rsid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213696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21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12.3.1 Implementing the authorization code grant type</w:t>
      </w:r>
    </w:p>
    <w:p w:rsid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5611248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61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471755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4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575" w:rsidRDefault="00B9357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S</w:t>
      </w:r>
      <w:r>
        <w:rPr>
          <w:rFonts w:ascii="FranklinGothic-Demi" w:hAnsi="FranklinGothic-Demi"/>
          <w:color w:val="476B85"/>
          <w:sz w:val="16"/>
          <w:szCs w:val="16"/>
        </w:rPr>
        <w:t xml:space="preserve">TEP </w:t>
      </w:r>
      <w:r>
        <w:rPr>
          <w:rFonts w:ascii="FranklinGothic-Demi" w:hAnsi="FranklinGothic-Demi"/>
          <w:color w:val="476B85"/>
          <w:sz w:val="20"/>
          <w:szCs w:val="20"/>
        </w:rPr>
        <w:t>1: M</w:t>
      </w:r>
      <w:r>
        <w:rPr>
          <w:rFonts w:ascii="FranklinGothic-Demi" w:hAnsi="FranklinGothic-Demi"/>
          <w:color w:val="476B85"/>
          <w:sz w:val="16"/>
          <w:szCs w:val="16"/>
        </w:rPr>
        <w:t>AKING THE AUTHENTICATION REQUEST WITH THE AUTHORIZATION CODE GRANT TYPE</w:t>
      </w:r>
    </w:p>
    <w:p w:rsidR="00B93575" w:rsidRDefault="00E6785D" w:rsidP="00E6785D">
      <w:pPr>
        <w:pStyle w:val="ListParagraph"/>
        <w:ind w:left="426"/>
        <w:rPr>
          <w:u w:val="none"/>
          <w:lang w:val="en-IN"/>
        </w:rPr>
      </w:pPr>
      <w:r w:rsidRPr="00E6785D">
        <w:rPr>
          <w:b/>
          <w:lang w:val="en-IN"/>
        </w:rPr>
        <w:t>Scenario</w:t>
      </w:r>
      <w:r>
        <w:rPr>
          <w:u w:val="none"/>
          <w:lang w:val="en-IN"/>
        </w:rPr>
        <w:t>: A user wants to access his secured resource from a different app or web site.</w:t>
      </w:r>
    </w:p>
    <w:p w:rsidR="00E6785D" w:rsidRDefault="00807429" w:rsidP="00E6785D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user is on the client app.</w:t>
      </w:r>
    </w:p>
    <w:p w:rsidR="00807429" w:rsidRDefault="00807429" w:rsidP="00E6785D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User tries to access secured resource on a different server from client app.</w:t>
      </w:r>
    </w:p>
    <w:p w:rsidR="00807429" w:rsidRDefault="00807429" w:rsidP="00E6785D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Client app redirects the user to the end point of the authorization server of the resource server.</w:t>
      </w:r>
    </w:p>
    <w:p w:rsidR="00807429" w:rsidRDefault="00302AA8" w:rsidP="00E6785D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authorization server will represent a login page to the user where user enters credentials.</w:t>
      </w:r>
    </w:p>
    <w:p w:rsidR="00302AA8" w:rsidRDefault="00302AA8" w:rsidP="00302AA8">
      <w:pPr>
        <w:pStyle w:val="ListParagraph"/>
        <w:ind w:left="1440"/>
        <w:rPr>
          <w:u w:val="none"/>
          <w:lang w:val="en-IN"/>
        </w:rPr>
      </w:pPr>
      <w:r w:rsidRPr="00302AA8">
        <w:rPr>
          <w:b/>
          <w:lang w:val="en-IN"/>
        </w:rPr>
        <w:t>NOTE</w:t>
      </w:r>
      <w:r>
        <w:rPr>
          <w:u w:val="none"/>
          <w:lang w:val="en-IN"/>
        </w:rPr>
        <w:t xml:space="preserve">: The user doesn’t enter his credentials on the Client app. </w:t>
      </w:r>
    </w:p>
    <w:p w:rsidR="00302AA8" w:rsidRDefault="009824D6" w:rsidP="00E6785D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During redirection to authorization endpoint, client sends the following details</w:t>
      </w:r>
    </w:p>
    <w:p w:rsidR="009824D6" w:rsidRDefault="00F658EB" w:rsidP="009824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5118650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11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57B" w:rsidRDefault="0098257B" w:rsidP="009825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After successful authentication, the authorization server calls back the client on the redirect URI and provides </w:t>
      </w:r>
      <w:r>
        <w:rPr>
          <w:u w:val="none"/>
          <w:lang w:val="en-IN"/>
        </w:rPr>
        <w:br/>
        <w:t>a code and the state value.</w:t>
      </w:r>
    </w:p>
    <w:p w:rsidR="0098257B" w:rsidRDefault="0098257B" w:rsidP="009825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client checks that the state value is the same as the one it sent in the request to confirm that it was not someone else atte</w:t>
      </w:r>
      <w:r w:rsidR="00810898">
        <w:rPr>
          <w:u w:val="none"/>
          <w:lang w:val="en-IN"/>
        </w:rPr>
        <w:t>mpting to call the redirect URI.</w:t>
      </w:r>
    </w:p>
    <w:p w:rsidR="00E25497" w:rsidRDefault="00E25497" w:rsidP="0098257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Then the client uses the code to obtain an access token as presented in step 2.</w:t>
      </w:r>
    </w:p>
    <w:p w:rsidR="00B93575" w:rsidRDefault="00C019B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S</w:t>
      </w:r>
      <w:r>
        <w:rPr>
          <w:rFonts w:ascii="FranklinGothic-Demi" w:hAnsi="FranklinGothic-Demi"/>
          <w:color w:val="476B85"/>
          <w:sz w:val="16"/>
          <w:szCs w:val="16"/>
        </w:rPr>
        <w:t xml:space="preserve">TEP </w:t>
      </w:r>
      <w:r>
        <w:rPr>
          <w:rFonts w:ascii="FranklinGothic-Demi" w:hAnsi="FranklinGothic-Demi"/>
          <w:color w:val="476B85"/>
          <w:sz w:val="20"/>
          <w:szCs w:val="20"/>
        </w:rPr>
        <w:t>2: O</w:t>
      </w:r>
      <w:r>
        <w:rPr>
          <w:rFonts w:ascii="FranklinGothic-Demi" w:hAnsi="FranklinGothic-Demi"/>
          <w:color w:val="476B85"/>
          <w:sz w:val="16"/>
          <w:szCs w:val="16"/>
        </w:rPr>
        <w:t>BTAINING AN ACCESS TOKEN WITH THE AUTHORIZATION CODE GRANT TYPE</w:t>
      </w:r>
    </w:p>
    <w:p w:rsidR="00B93575" w:rsidRDefault="00001082" w:rsidP="00001082">
      <w:pPr>
        <w:pStyle w:val="ListParagraph"/>
        <w:ind w:left="1440"/>
        <w:rPr>
          <w:u w:val="none"/>
          <w:lang w:val="en-IN"/>
        </w:rPr>
      </w:pPr>
      <w:r w:rsidRPr="004A43E5">
        <w:rPr>
          <w:b/>
          <w:lang w:val="en-IN"/>
        </w:rPr>
        <w:t>NOTE</w:t>
      </w:r>
      <w:r>
        <w:rPr>
          <w:u w:val="none"/>
          <w:lang w:val="en-IN"/>
        </w:rPr>
        <w:t xml:space="preserve">: </w:t>
      </w:r>
      <w:r w:rsidR="00C019B4">
        <w:rPr>
          <w:u w:val="none"/>
          <w:lang w:val="en-IN"/>
        </w:rPr>
        <w:t>The code obtain</w:t>
      </w:r>
      <w:r>
        <w:rPr>
          <w:u w:val="none"/>
          <w:lang w:val="en-IN"/>
        </w:rPr>
        <w:t>ed</w:t>
      </w:r>
      <w:r w:rsidR="00C019B4">
        <w:rPr>
          <w:u w:val="none"/>
          <w:lang w:val="en-IN"/>
        </w:rPr>
        <w:t xml:space="preserve"> from the step 1 is the client’s proof that the user is authenticated.</w:t>
      </w:r>
      <w:r w:rsidR="00C019B4">
        <w:rPr>
          <w:u w:val="none"/>
          <w:lang w:val="en-IN"/>
        </w:rPr>
        <w:br/>
        <w:t xml:space="preserve">That is why it is </w:t>
      </w:r>
      <w:r w:rsidR="004A43E5">
        <w:rPr>
          <w:u w:val="none"/>
          <w:lang w:val="en-IN"/>
        </w:rPr>
        <w:t xml:space="preserve">called </w:t>
      </w:r>
      <w:r w:rsidR="00C019B4">
        <w:rPr>
          <w:u w:val="none"/>
          <w:lang w:val="en-IN"/>
        </w:rPr>
        <w:t>authorization code grant type.</w:t>
      </w:r>
    </w:p>
    <w:p w:rsidR="00C019B4" w:rsidRDefault="00001082" w:rsidP="00C019B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lastRenderedPageBreak/>
        <w:t>Now the</w:t>
      </w:r>
      <w:r w:rsidR="00D1281B">
        <w:rPr>
          <w:u w:val="none"/>
          <w:lang w:val="en-IN"/>
        </w:rPr>
        <w:t xml:space="preserve"> client app calls the authorization server with the code to get an access token.</w:t>
      </w:r>
      <w:r w:rsidR="0099049F">
        <w:rPr>
          <w:u w:val="none"/>
          <w:lang w:val="en-IN"/>
        </w:rPr>
        <w:br/>
      </w:r>
      <w:r w:rsidR="0099049F">
        <w:rPr>
          <w:noProof/>
          <w:u w:val="none"/>
        </w:rPr>
        <w:drawing>
          <wp:inline distT="0" distB="0" distL="0" distR="0">
            <wp:extent cx="7650659" cy="6459478"/>
            <wp:effectExtent l="19050" t="0" r="7441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645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FB" w:rsidRPr="002136BA" w:rsidRDefault="006A22FB" w:rsidP="002136B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6477577" cy="312377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032" cy="312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9B4" w:rsidRPr="002136BA" w:rsidRDefault="002136B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lastRenderedPageBreak/>
        <w:t>S</w:t>
      </w:r>
      <w:r>
        <w:rPr>
          <w:rFonts w:ascii="FranklinGothic-Demi" w:hAnsi="FranklinGothic-Demi"/>
          <w:color w:val="476B85"/>
          <w:sz w:val="16"/>
          <w:szCs w:val="16"/>
        </w:rPr>
        <w:t xml:space="preserve">TEP </w:t>
      </w:r>
      <w:r>
        <w:rPr>
          <w:rFonts w:ascii="FranklinGothic-Demi" w:hAnsi="FranklinGothic-Demi"/>
          <w:color w:val="476B85"/>
          <w:sz w:val="20"/>
          <w:szCs w:val="20"/>
        </w:rPr>
        <w:t>3: C</w:t>
      </w:r>
      <w:r>
        <w:rPr>
          <w:rFonts w:ascii="FranklinGothic-Demi" w:hAnsi="FranklinGothic-Demi"/>
          <w:color w:val="476B85"/>
          <w:sz w:val="16"/>
          <w:szCs w:val="16"/>
        </w:rPr>
        <w:t>ALLING THE PROTECTED RESOURCE WITH THE AUTHORIZATION CODE GRANT TYP</w:t>
      </w:r>
      <w:r w:rsidR="002C4AAD">
        <w:rPr>
          <w:rFonts w:ascii="FranklinGothic-Demi" w:hAnsi="FranklinGothic-Demi"/>
          <w:color w:val="476B85"/>
          <w:sz w:val="16"/>
          <w:szCs w:val="16"/>
        </w:rPr>
        <w:t>E</w:t>
      </w:r>
    </w:p>
    <w:p w:rsidR="002136BA" w:rsidRPr="004917C3" w:rsidRDefault="004917C3" w:rsidP="004917C3">
      <w:pPr>
        <w:ind w:left="426"/>
        <w:rPr>
          <w:u w:val="none"/>
          <w:lang w:val="en-IN"/>
        </w:rPr>
      </w:pPr>
      <w:r>
        <w:rPr>
          <w:u w:val="none"/>
          <w:lang w:val="en-IN"/>
        </w:rPr>
        <w:t>Now calling for the protected resources.</w:t>
      </w:r>
    </w:p>
    <w:p w:rsidR="002136BA" w:rsidRDefault="00F22A1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Client makes request by setting access_token in the Authorization request header.</w:t>
      </w:r>
    </w:p>
    <w:p w:rsidR="00F22A12" w:rsidRDefault="009C1DB3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A</w:t>
      </w:r>
      <w:r>
        <w:rPr>
          <w:rFonts w:ascii="FranklinGothic-Demi" w:hAnsi="FranklinGothic-Demi"/>
          <w:color w:val="476B85"/>
          <w:sz w:val="16"/>
          <w:szCs w:val="16"/>
        </w:rPr>
        <w:t>N ANALOGY FOR THE GRANT TYPE AUTHORIZATION CODE</w:t>
      </w:r>
    </w:p>
    <w:p w:rsidR="009C1DB3" w:rsidRDefault="00810B4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 end this section with an analogy for this flow.</w:t>
      </w:r>
    </w:p>
    <w:p w:rsidR="00810B45" w:rsidRPr="00E66062" w:rsidRDefault="00E6606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6975706" cy="209182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799" cy="209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62" w:rsidRDefault="00143F1D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95515" cy="3780155"/>
            <wp:effectExtent l="1905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F1D" w:rsidRDefault="00143F1D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12.3.2 Implementing the password grant type</w:t>
      </w:r>
    </w:p>
    <w:p w:rsidR="00143F1D" w:rsidRDefault="00CD5CC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Also called “Resource Owner Credentials Grant Type”.</w:t>
      </w:r>
    </w:p>
    <w:p w:rsidR="00CD5CCB" w:rsidRDefault="003A1A8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Applications using this flow assume that the client collects the user credentials and uses these to authenticate and obtain an access token from the authorization server.</w:t>
      </w:r>
    </w:p>
    <w:p w:rsidR="003A1A81" w:rsidRDefault="003138C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386452" cy="3173505"/>
            <wp:effectExtent l="19050" t="0" r="4948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550" cy="317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8CA" w:rsidRDefault="0065591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655914">
        <w:rPr>
          <w:b/>
          <w:lang w:val="en-IN"/>
        </w:rPr>
        <w:t>Application of this Grant Type</w:t>
      </w:r>
      <w:r>
        <w:rPr>
          <w:u w:val="none"/>
          <w:lang w:val="en-IN"/>
        </w:rPr>
        <w:t>:</w:t>
      </w:r>
    </w:p>
    <w:p w:rsidR="00655914" w:rsidRDefault="00655914" w:rsidP="0065591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You use this authentication flow only if the client and authorization server are built and maintained by the same organization.</w:t>
      </w:r>
    </w:p>
    <w:p w:rsidR="00655914" w:rsidRDefault="00655914" w:rsidP="0065591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Why?</w:t>
      </w:r>
    </w:p>
    <w:p w:rsidR="00B67211" w:rsidRPr="00247CAA" w:rsidRDefault="00B67211" w:rsidP="00247CA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B67211">
        <w:rPr>
          <w:b/>
          <w:lang w:val="en-IN"/>
        </w:rPr>
        <w:t>Scenario</w:t>
      </w:r>
      <w:r>
        <w:rPr>
          <w:u w:val="none"/>
          <w:lang w:val="en-IN"/>
        </w:rPr>
        <w:t xml:space="preserve"> Where to use: </w:t>
      </w:r>
      <w:r w:rsidR="00655914">
        <w:rPr>
          <w:u w:val="none"/>
          <w:lang w:val="en-IN"/>
        </w:rPr>
        <w:t>Let’s assume you build a microservices system, and you decide to separate the authentication responsibility as a different microservice to enhance scalability and keep responsibilities separated for each service.</w:t>
      </w:r>
      <w:r w:rsidR="00247CAA">
        <w:rPr>
          <w:u w:val="none"/>
          <w:lang w:val="en-IN"/>
        </w:rPr>
        <w:br/>
        <w:t>Here using “Authorization Code Grant Type” would redirect a user of your app (Web/Mobile) which is strange as both resource and authorization servers are from the same organization.</w:t>
      </w:r>
      <w:r w:rsidR="00247CAA">
        <w:rPr>
          <w:u w:val="none"/>
          <w:lang w:val="en-IN"/>
        </w:rPr>
        <w:br/>
        <w:t>So, using “Password Grant Type” and presenting a login page to the user is best.</w:t>
      </w:r>
    </w:p>
    <w:p w:rsidR="00655914" w:rsidRDefault="00247CA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4180840" cy="96329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CAA" w:rsidRDefault="00EC16C3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S</w:t>
      </w:r>
      <w:r>
        <w:rPr>
          <w:rFonts w:ascii="FranklinGothic-Demi" w:hAnsi="FranklinGothic-Demi"/>
          <w:color w:val="476B85"/>
          <w:sz w:val="16"/>
          <w:szCs w:val="16"/>
        </w:rPr>
        <w:t xml:space="preserve">TEP </w:t>
      </w:r>
      <w:r>
        <w:rPr>
          <w:rFonts w:ascii="FranklinGothic-Demi" w:hAnsi="FranklinGothic-Demi"/>
          <w:color w:val="476B85"/>
          <w:sz w:val="20"/>
          <w:szCs w:val="20"/>
        </w:rPr>
        <w:t>1: R</w:t>
      </w:r>
      <w:r>
        <w:rPr>
          <w:rFonts w:ascii="FranklinGothic-Demi" w:hAnsi="FranklinGothic-Demi"/>
          <w:color w:val="476B85"/>
          <w:sz w:val="16"/>
          <w:szCs w:val="16"/>
        </w:rPr>
        <w:t>EQUESTING AN ACCESS TOKEN WHEN USING THE PASSWORD GRANT TYPE</w:t>
      </w:r>
    </w:p>
    <w:p w:rsidR="00EC16C3" w:rsidRDefault="00F047A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062476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6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7AB" w:rsidRDefault="005409D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S</w:t>
      </w:r>
      <w:r>
        <w:rPr>
          <w:rFonts w:ascii="FranklinGothic-Demi" w:hAnsi="FranklinGothic-Demi"/>
          <w:color w:val="476B85"/>
          <w:sz w:val="16"/>
          <w:szCs w:val="16"/>
        </w:rPr>
        <w:t xml:space="preserve">TEP </w:t>
      </w:r>
      <w:r>
        <w:rPr>
          <w:rFonts w:ascii="FranklinGothic-Demi" w:hAnsi="FranklinGothic-Demi"/>
          <w:color w:val="476B85"/>
          <w:sz w:val="20"/>
          <w:szCs w:val="20"/>
        </w:rPr>
        <w:t>2: U</w:t>
      </w:r>
      <w:r>
        <w:rPr>
          <w:rFonts w:ascii="FranklinGothic-Demi" w:hAnsi="FranklinGothic-Demi"/>
          <w:color w:val="476B85"/>
          <w:sz w:val="16"/>
          <w:szCs w:val="16"/>
        </w:rPr>
        <w:t>SING AN ACCESS TOKEN TO CALL RESOURCES WHEN USING THE PASSWORD GRANT TYPE</w:t>
      </w:r>
    </w:p>
    <w:p w:rsidR="005409D7" w:rsidRDefault="00231BE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Once the client has an access token, it uses token to call the endpoints on the resource server, which is exactly like the authorization grant type. </w:t>
      </w:r>
      <w:r>
        <w:rPr>
          <w:u w:val="none"/>
          <w:lang w:val="en-IN"/>
        </w:rPr>
        <w:br/>
        <w:t>The client adds the access token to the requests in the authorization request header.</w:t>
      </w:r>
    </w:p>
    <w:p w:rsidR="00231BE7" w:rsidRDefault="009D437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" w:hAnsi="FranklinGothic-Demi"/>
          <w:color w:val="476B85"/>
          <w:sz w:val="20"/>
          <w:szCs w:val="20"/>
        </w:rPr>
        <w:t>A</w:t>
      </w:r>
      <w:r>
        <w:rPr>
          <w:rFonts w:ascii="FranklinGothic-Demi" w:hAnsi="FranklinGothic-Demi"/>
          <w:color w:val="476B85"/>
          <w:sz w:val="16"/>
          <w:szCs w:val="16"/>
        </w:rPr>
        <w:t>N ANALOGY FOR THE PASSWORD GRANT TYPE</w:t>
      </w:r>
    </w:p>
    <w:p w:rsidR="009D4372" w:rsidRDefault="00DE5C2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4834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2F" w:rsidRDefault="0024360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12.3.3 Implementing the client credentials grant type</w:t>
      </w:r>
    </w:p>
    <w:p w:rsidR="0024360A" w:rsidRDefault="00E67B43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E67B43">
        <w:rPr>
          <w:b/>
          <w:lang w:val="en-IN"/>
        </w:rPr>
        <w:t>Application</w:t>
      </w:r>
      <w:r>
        <w:rPr>
          <w:u w:val="none"/>
          <w:lang w:val="en-IN"/>
        </w:rPr>
        <w:t>: When no user is involved.</w:t>
      </w:r>
      <w:r w:rsidR="00701C4B">
        <w:rPr>
          <w:u w:val="none"/>
          <w:lang w:val="en-IN"/>
        </w:rPr>
        <w:t xml:space="preserve"> When implementing authentication b/w two applications.</w:t>
      </w:r>
    </w:p>
    <w:p w:rsidR="00E67B43" w:rsidRDefault="004E5DF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Simplest Grant Type.</w:t>
      </w:r>
    </w:p>
    <w:p w:rsidR="004E5DF4" w:rsidRDefault="00701C4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356454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356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C4B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6128891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612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4568837"/>
            <wp:effectExtent l="1905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56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310944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31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Using refresh tokens to obtain new access tokens</w:t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Up to now, you learned that the result of an Oauth 2 flow, which we also call </w:t>
      </w:r>
      <w:r>
        <w:rPr>
          <w:b/>
          <w:u w:val="none"/>
          <w:lang w:val="en-IN"/>
        </w:rPr>
        <w:t>Grant</w:t>
      </w:r>
      <w:r>
        <w:rPr>
          <w:u w:val="none"/>
          <w:lang w:val="en-IN"/>
        </w:rPr>
        <w:t>, is an access token. But we didn’t say much about this token.</w:t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In the end, Oauth 2 doesn’t assume a specific implementation for tokens. </w:t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What you will learn now is that a token, no matter how it is implemented, can expire.</w:t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It is not mandatory - you can create tokens with an infinite lifespan - but in general, you should make these as short lived as possible. </w:t>
      </w:r>
    </w:p>
    <w:p w:rsidR="00687F5C" w:rsidRDefault="00687F5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If token doesn’t expire and it is stolen, you can imagine what would happen.</w:t>
      </w:r>
    </w:p>
    <w:p w:rsidR="00687F5C" w:rsidRDefault="00254D8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114433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11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D8B" w:rsidRDefault="00254D8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032786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3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D8B" w:rsidRDefault="00254D8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Jatin: First note that we use refresh token to avoid using user credentials in any way. </w:t>
      </w:r>
      <w:r>
        <w:rPr>
          <w:u w:val="none"/>
          <w:lang w:val="en-IN"/>
        </w:rPr>
        <w:br/>
        <w:t>Now in Client Credentials Grant Type, user’s no credentials are involved so we don’t use refresh token.</w:t>
      </w: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651115" cy="3228115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D8B" w:rsidRDefault="001975E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6"/>
          <w:szCs w:val="26"/>
        </w:rPr>
        <w:t>12.4 The sins of OAuth 2</w:t>
      </w:r>
    </w:p>
    <w:p w:rsidR="001975E4" w:rsidRDefault="00881F58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881F58">
        <w:rPr>
          <w:b/>
          <w:lang w:val="en-IN"/>
        </w:rPr>
        <w:t>Agenda</w:t>
      </w:r>
      <w:r>
        <w:rPr>
          <w:u w:val="none"/>
          <w:lang w:val="en-IN"/>
        </w:rPr>
        <w:t xml:space="preserve">: we will discuss possible vulnerabilities of Oauth 2 authentication and authorization. </w:t>
      </w:r>
    </w:p>
    <w:p w:rsidR="00881F58" w:rsidRDefault="00881F58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881F58">
        <w:rPr>
          <w:u w:val="none"/>
          <w:lang w:val="en-IN"/>
        </w:rPr>
        <w:t>It i</w:t>
      </w:r>
      <w:r>
        <w:rPr>
          <w:u w:val="none"/>
          <w:lang w:val="en-IN"/>
        </w:rPr>
        <w:t xml:space="preserve">s possible to understand what can go wrong when using Oauth 2 so that you can avoid these scenarios. </w:t>
      </w:r>
    </w:p>
    <w:p w:rsidR="00881F58" w:rsidRPr="00881F58" w:rsidRDefault="00881F58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Of course, like anything else in software development, Oauth 2 is not bulletproof. It has its </w:t>
      </w:r>
    </w:p>
    <w:p w:rsidR="001975E4" w:rsidRDefault="00881F58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4955868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95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F58" w:rsidRDefault="00442AE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591914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9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AE9" w:rsidRDefault="00442AE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6"/>
          <w:szCs w:val="26"/>
        </w:rPr>
        <w:t>12.5 Implementing a simple single sign-on application</w:t>
      </w:r>
    </w:p>
    <w:p w:rsidR="00442AE9" w:rsidRDefault="00442AE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442AE9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442AE9" w:rsidRDefault="00442AE9" w:rsidP="00442AE9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Implement the first app of our book that uses the Oauth 2 framework with Spring Boot and Spring Security. </w:t>
      </w:r>
    </w:p>
    <w:p w:rsidR="00442AE9" w:rsidRDefault="00681801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5406795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40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8CB" w:rsidRPr="002758CB" w:rsidRDefault="002758CB" w:rsidP="002758CB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12.5.1 Managing the authorization server</w:t>
      </w:r>
    </w:p>
    <w:p w:rsidR="002758CB" w:rsidRDefault="00F03D8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F03D8B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F03D8B" w:rsidRDefault="00F03D8B" w:rsidP="00F03D8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Implement Authorization Server.</w:t>
      </w:r>
    </w:p>
    <w:p w:rsidR="006748AD" w:rsidRDefault="006748AD" w:rsidP="00F03D8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We will not implement our own authorization server but use an existing one </w:t>
      </w:r>
      <w:r w:rsidRPr="006748AD">
        <w:rPr>
          <w:u w:val="none"/>
          <w:lang w:val="en-IN"/>
        </w:rPr>
        <w:sym w:font="Wingdings" w:char="F0E8"/>
      </w:r>
      <w:r>
        <w:rPr>
          <w:u w:val="none"/>
          <w:lang w:val="en-IN"/>
        </w:rPr>
        <w:t xml:space="preserve"> Github</w:t>
      </w:r>
    </w:p>
    <w:p w:rsidR="00F03D8B" w:rsidRDefault="00594AF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As we will Github Authorization Server, so </w:t>
      </w:r>
    </w:p>
    <w:p w:rsidR="00594AFA" w:rsidRDefault="00594AFA" w:rsidP="00594AF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Out app will not manage its users.</w:t>
      </w:r>
    </w:p>
    <w:p w:rsidR="00594AFA" w:rsidRDefault="00594AFA" w:rsidP="00594AF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Any user having Github account can log into our app.</w:t>
      </w:r>
    </w:p>
    <w:p w:rsidR="00594AFA" w:rsidRDefault="007D76C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Oauth app (Client App) should register itself with Github Authorization Server to get client id and client secrete so that </w:t>
      </w:r>
      <w:r w:rsidR="00AB5F99">
        <w:rPr>
          <w:u w:val="none"/>
          <w:lang w:val="en-IN"/>
        </w:rPr>
        <w:t xml:space="preserve">a client can authenticate </w:t>
      </w:r>
      <w:r w:rsidR="007064CC">
        <w:rPr>
          <w:u w:val="none"/>
          <w:lang w:val="en-IN"/>
        </w:rPr>
        <w:t xml:space="preserve">and </w:t>
      </w:r>
      <w:r>
        <w:rPr>
          <w:u w:val="none"/>
          <w:lang w:val="en-IN"/>
        </w:rPr>
        <w:t>authorization server can identify the app.</w:t>
      </w:r>
    </w:p>
    <w:p w:rsidR="007D76CB" w:rsidRPr="0043039E" w:rsidRDefault="0043039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proofErr w:type="gramStart"/>
      <w:r>
        <w:rPr>
          <w:u w:val="none"/>
          <w:lang w:val="en-IN"/>
        </w:rPr>
        <w:t>using</w:t>
      </w:r>
      <w:proofErr w:type="gramEnd"/>
      <w:r>
        <w:rPr>
          <w:u w:val="none"/>
          <w:lang w:val="en-IN"/>
        </w:rPr>
        <w:t xml:space="preserve"> the following link, register.</w:t>
      </w:r>
      <w:r>
        <w:rPr>
          <w:u w:val="none"/>
          <w:lang w:val="en-IN"/>
        </w:rPr>
        <w:br/>
      </w:r>
      <w:hyperlink r:id="rId43" w:history="1">
        <w:r w:rsidRPr="009D0D56">
          <w:rPr>
            <w:rStyle w:val="Hyperlink"/>
            <w:rFonts w:ascii="NewBaskerville-Roman" w:hAnsi="NewBaskerville-Roman"/>
            <w:sz w:val="20"/>
            <w:szCs w:val="20"/>
          </w:rPr>
          <w:t>https://github.com/settings/applications/new</w:t>
        </w:r>
      </w:hyperlink>
    </w:p>
    <w:p w:rsidR="0043039E" w:rsidRDefault="00E644E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When adding a new Oauth App, specify </w:t>
      </w:r>
    </w:p>
    <w:p w:rsidR="00E644E5" w:rsidRDefault="00E644E5" w:rsidP="00E644E5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name for the app.</w:t>
      </w:r>
    </w:p>
    <w:p w:rsidR="00E644E5" w:rsidRDefault="00E644E5" w:rsidP="00E644E5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link to which Github will make the call back to your app.</w:t>
      </w:r>
    </w:p>
    <w:p w:rsidR="00446367" w:rsidRPr="00446367" w:rsidRDefault="0044636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p w:rsidR="00E644E5" w:rsidRDefault="0044636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8561106"/>
            <wp:effectExtent l="19050" t="0" r="698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56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67" w:rsidRDefault="0044636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7500279"/>
            <wp:effectExtent l="19050" t="0" r="698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750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67" w:rsidRDefault="0044636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565445"/>
            <wp:effectExtent l="19050" t="0" r="6985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6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67" w:rsidRDefault="0044636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12.5.2 Starting the implementation</w:t>
      </w:r>
    </w:p>
    <w:p w:rsidR="00446367" w:rsidRDefault="003F69A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3F69A7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3F69A7" w:rsidRDefault="003F69A7" w:rsidP="003F69A7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Implement an SSO (Single Sign-On) App.</w:t>
      </w:r>
    </w:p>
    <w:p w:rsidR="003F69A7" w:rsidRDefault="006F28D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292226"/>
            <wp:effectExtent l="19050" t="0" r="698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29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D9" w:rsidRDefault="006F28D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Create a web page to secure.</w:t>
      </w:r>
    </w:p>
    <w:p w:rsidR="006F28D9" w:rsidRDefault="006F28D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A controller and a simple HTML page that represents our app.</w:t>
      </w:r>
    </w:p>
    <w:p w:rsidR="006F28D9" w:rsidRDefault="00B730B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3896995" cy="2200275"/>
            <wp:effectExtent l="19050" t="0" r="825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0B4" w:rsidRDefault="00B730B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Let’s set the security configurations to allow our application to use the login with Github.</w:t>
      </w:r>
    </w:p>
    <w:p w:rsidR="00B730B4" w:rsidRDefault="00B730B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Let’s write configuration class.</w:t>
      </w:r>
    </w:p>
    <w:p w:rsidR="00B730B4" w:rsidRDefault="00EC00A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092475"/>
            <wp:effectExtent l="19050" t="0" r="698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9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0B4" w:rsidRDefault="00B730B4" w:rsidP="00B730B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proofErr w:type="spellStart"/>
      <w:proofErr w:type="gramStart"/>
      <w:r>
        <w:rPr>
          <w:u w:val="none"/>
          <w:lang w:val="en-IN"/>
        </w:rPr>
        <w:t>httpBasic</w:t>
      </w:r>
      <w:proofErr w:type="spellEnd"/>
      <w:r>
        <w:rPr>
          <w:u w:val="none"/>
          <w:lang w:val="en-IN"/>
        </w:rPr>
        <w:t>(</w:t>
      </w:r>
      <w:proofErr w:type="gramEnd"/>
      <w:r>
        <w:rPr>
          <w:u w:val="none"/>
          <w:lang w:val="en-IN"/>
        </w:rPr>
        <w:t xml:space="preserve">), </w:t>
      </w:r>
      <w:proofErr w:type="spellStart"/>
      <w:r>
        <w:rPr>
          <w:u w:val="none"/>
          <w:lang w:val="en-IN"/>
        </w:rPr>
        <w:t>formLogin</w:t>
      </w:r>
      <w:proofErr w:type="spellEnd"/>
      <w:r>
        <w:rPr>
          <w:u w:val="none"/>
          <w:lang w:val="en-IN"/>
        </w:rPr>
        <w:t>() and oauth2Login() simply adds a new authentication filter to the filter chain.</w:t>
      </w:r>
    </w:p>
    <w:p w:rsidR="00B730B4" w:rsidRDefault="00F826AE" w:rsidP="00B730B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proofErr w:type="gramStart"/>
      <w:r>
        <w:rPr>
          <w:u w:val="none"/>
          <w:lang w:val="en-IN"/>
        </w:rPr>
        <w:t>oauth2Login(</w:t>
      </w:r>
      <w:proofErr w:type="gramEnd"/>
      <w:r>
        <w:rPr>
          <w:u w:val="none"/>
          <w:lang w:val="en-IN"/>
        </w:rPr>
        <w:t xml:space="preserve">) adds filter </w:t>
      </w:r>
      <w:r w:rsidRPr="00F826AE">
        <w:rPr>
          <w:u w:val="none"/>
          <w:lang w:val="en-IN"/>
        </w:rPr>
        <w:sym w:font="Wingdings" w:char="F0E8"/>
      </w:r>
      <w:r>
        <w:rPr>
          <w:u w:val="none"/>
          <w:lang w:val="en-IN"/>
        </w:rPr>
        <w:t xml:space="preserve"> OAuth2LoginAuthenticationFilter.</w:t>
      </w:r>
    </w:p>
    <w:p w:rsidR="00F826AE" w:rsidRDefault="00F826AE" w:rsidP="00B730B4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This filter intercepts requests and applies the needed logic for Oauth 2 Authentication.</w:t>
      </w:r>
    </w:p>
    <w:p w:rsidR="00B730B4" w:rsidRDefault="00313BFB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888012"/>
            <wp:effectExtent l="19050" t="0" r="6985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8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BFB" w:rsidRDefault="00F57E1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12.5.3 Implementing ClientRegistration</w:t>
      </w:r>
    </w:p>
    <w:p w:rsidR="00F57E12" w:rsidRDefault="007B23E6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7B23E6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7B23E6" w:rsidRDefault="007B23E6" w:rsidP="007B23E6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Implement the link b/w the Oauth 2 Client and the authorization server.</w:t>
      </w:r>
    </w:p>
    <w:p w:rsidR="007B23E6" w:rsidRDefault="00CA77E6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We need to establish that Github is our authorization server.</w:t>
      </w:r>
    </w:p>
    <w:p w:rsidR="00CA77E6" w:rsidRDefault="008A2714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For this purpose, Spring Security defines the </w:t>
      </w:r>
      <w:r>
        <w:rPr>
          <w:b/>
          <w:u w:val="none"/>
          <w:lang w:val="en-IN"/>
        </w:rPr>
        <w:t>ClientRegistration</w:t>
      </w:r>
      <w:r>
        <w:rPr>
          <w:u w:val="none"/>
          <w:lang w:val="en-IN"/>
        </w:rPr>
        <w:t xml:space="preserve"> Contract.</w:t>
      </w:r>
    </w:p>
    <w:p w:rsidR="000F5CB7" w:rsidRDefault="000F5CB7" w:rsidP="000F5CB7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836DD1">
        <w:rPr>
          <w:b/>
          <w:color w:val="4F81BD" w:themeColor="accent1"/>
          <w:u w:val="none"/>
          <w:lang w:val="en-IN"/>
        </w:rPr>
        <w:t>ClientRegistration</w:t>
      </w:r>
      <w:r>
        <w:rPr>
          <w:u w:val="none"/>
          <w:lang w:val="en-IN"/>
        </w:rPr>
        <w:t xml:space="preserve"> interface represents the client in the Oauth 2 architecture.</w:t>
      </w:r>
    </w:p>
    <w:p w:rsidR="0047444A" w:rsidRDefault="0047444A" w:rsidP="000F5CB7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47444A">
        <w:rPr>
          <w:u w:val="none"/>
          <w:lang w:val="en-IN"/>
        </w:rPr>
        <w:t>Fo</w:t>
      </w:r>
      <w:r>
        <w:rPr>
          <w:u w:val="none"/>
          <w:lang w:val="en-IN"/>
        </w:rPr>
        <w:t>r a client, define the following details.</w:t>
      </w:r>
    </w:p>
    <w:p w:rsidR="0047444A" w:rsidRDefault="0047444A" w:rsidP="0047444A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Client ID and secrete.</w:t>
      </w:r>
    </w:p>
    <w:p w:rsidR="0047444A" w:rsidRDefault="0047444A" w:rsidP="0047444A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Grant type.</w:t>
      </w:r>
    </w:p>
    <w:p w:rsidR="0047444A" w:rsidRDefault="0047444A" w:rsidP="0047444A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Redirect URI.</w:t>
      </w:r>
    </w:p>
    <w:p w:rsidR="006E29AA" w:rsidRDefault="006E29AA" w:rsidP="0047444A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Scopes.</w:t>
      </w:r>
    </w:p>
    <w:p w:rsidR="00E663C9" w:rsidRPr="00E663C9" w:rsidRDefault="00235E6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</w:p>
    <w:p w:rsidR="008A2714" w:rsidRDefault="00E663C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515980"/>
            <wp:effectExtent l="19050" t="0" r="698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1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190B">
        <w:rPr>
          <w:u w:val="none"/>
          <w:lang w:val="en-IN"/>
        </w:rPr>
        <w:br/>
        <w:t>Above in the listing, we defined</w:t>
      </w:r>
    </w:p>
    <w:p w:rsidR="00B13570" w:rsidRDefault="00B13570" w:rsidP="0036554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B13570">
        <w:rPr>
          <w:b/>
          <w:lang w:val="en-IN"/>
        </w:rPr>
        <w:t>Scopes</w:t>
      </w:r>
      <w:r>
        <w:rPr>
          <w:u w:val="none"/>
          <w:lang w:val="en-IN"/>
        </w:rPr>
        <w:t>:</w:t>
      </w:r>
      <w:r w:rsidR="0036554B">
        <w:rPr>
          <w:u w:val="none"/>
          <w:lang w:val="en-IN"/>
        </w:rPr>
        <w:t xml:space="preserve"> </w:t>
      </w:r>
      <w:r w:rsidR="00440192" w:rsidRPr="0036554B">
        <w:rPr>
          <w:u w:val="none"/>
          <w:lang w:val="en-IN"/>
        </w:rPr>
        <w:t>Granted Authorities.</w:t>
      </w:r>
    </w:p>
    <w:p w:rsidR="0002190B" w:rsidRPr="0036554B" w:rsidRDefault="0002190B" w:rsidP="0036554B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Client Name, Secret, Registration ID of my choice.</w:t>
      </w:r>
    </w:p>
    <w:p w:rsidR="00B13570" w:rsidRDefault="0002190B" w:rsidP="00B13570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URLs of the authorization Server. </w:t>
      </w:r>
    </w:p>
    <w:p w:rsidR="0002190B" w:rsidRDefault="0002190B" w:rsidP="0002190B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Authorization URI</w:t>
      </w:r>
    </w:p>
    <w:p w:rsidR="0002190B" w:rsidRDefault="0002190B" w:rsidP="0002190B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Token URI: For access token &amp; refresh token.</w:t>
      </w:r>
    </w:p>
    <w:p w:rsidR="0002190B" w:rsidRDefault="0002190B" w:rsidP="0002190B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User Info URI</w:t>
      </w:r>
      <w:proofErr w:type="gramStart"/>
      <w:r>
        <w:rPr>
          <w:u w:val="none"/>
          <w:lang w:val="en-IN"/>
        </w:rPr>
        <w:t>:</w:t>
      </w:r>
      <w:proofErr w:type="gramEnd"/>
      <w:r>
        <w:rPr>
          <w:u w:val="none"/>
          <w:lang w:val="en-IN"/>
        </w:rPr>
        <w:br/>
        <w:t>Doc to get URLs if the authorization server is not developed by you.</w:t>
      </w:r>
    </w:p>
    <w:p w:rsidR="0002190B" w:rsidRDefault="0002190B" w:rsidP="0002190B">
      <w:pPr>
        <w:pStyle w:val="ListParagraph"/>
        <w:ind w:left="2160"/>
        <w:rPr>
          <w:u w:val="none"/>
          <w:lang w:val="en-IN"/>
        </w:rPr>
      </w:pPr>
      <w:r>
        <w:rPr>
          <w:rFonts w:ascii="NewBaskerville-Roman" w:hAnsi="NewBaskerville-Roman"/>
          <w:color w:val="001CA6"/>
          <w:sz w:val="20"/>
          <w:szCs w:val="20"/>
        </w:rPr>
        <w:t>https://developer.github.com/apps/building-oauth-apps/authorizing-oauth-apps/</w:t>
      </w:r>
    </w:p>
    <w:p w:rsidR="00893D74" w:rsidRDefault="001C7E9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5680539"/>
            <wp:effectExtent l="19050" t="0" r="6985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68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E9A" w:rsidRDefault="00D4585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010191"/>
            <wp:effectExtent l="19050" t="0" r="6985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1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283610" cy="3100158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854" cy="310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50" w:rsidRDefault="00D4585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850755"/>
            <wp:effectExtent l="19050" t="0" r="6985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5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5AC" w:rsidRDefault="002065A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  <w:r w:rsidRPr="002065AC">
        <w:rPr>
          <w:b/>
          <w:lang w:val="en-IN"/>
        </w:rPr>
        <w:t>ClientRepository</w:t>
      </w:r>
      <w:r>
        <w:rPr>
          <w:u w:val="none"/>
          <w:lang w:val="en-IN"/>
        </w:rPr>
        <w:t xml:space="preserve">: </w:t>
      </w:r>
    </w:p>
    <w:p w:rsidR="002065AC" w:rsidRDefault="00E8392C" w:rsidP="002065AC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By implementing this interface, we represent Oauth 2 Client for Spring Security.</w:t>
      </w:r>
    </w:p>
    <w:p w:rsidR="00D45850" w:rsidRPr="00D45850" w:rsidRDefault="00D4585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 xml:space="preserve">12.5.4 Implementing </w:t>
      </w:r>
      <w:proofErr w:type="spellStart"/>
      <w:r>
        <w:rPr>
          <w:rFonts w:ascii="FranklinGothic-DemiItal" w:hAnsi="FranklinGothic-DemiItal"/>
          <w:i/>
          <w:iCs/>
          <w:color w:val="476B85"/>
          <w:sz w:val="22"/>
          <w:szCs w:val="22"/>
        </w:rPr>
        <w:t>ClientRegistrationRepository</w:t>
      </w:r>
      <w:proofErr w:type="spellEnd"/>
    </w:p>
    <w:p w:rsidR="003B5C55" w:rsidRDefault="003B5C55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  <w:r w:rsidRPr="003B5C55">
        <w:rPr>
          <w:b/>
          <w:lang w:val="en-IN"/>
        </w:rPr>
        <w:t>Brief</w:t>
      </w:r>
      <w:r>
        <w:rPr>
          <w:u w:val="none"/>
          <w:lang w:val="en-IN"/>
        </w:rPr>
        <w:t>:</w:t>
      </w:r>
    </w:p>
    <w:p w:rsidR="003B5C55" w:rsidRDefault="003B5C55" w:rsidP="003B5C55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:</w:t>
      </w:r>
    </w:p>
    <w:p w:rsidR="00310684" w:rsidRDefault="00310684" w:rsidP="00310684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Instance for Spring Security to use for authentication.</w:t>
      </w:r>
    </w:p>
    <w:p w:rsidR="00D45850" w:rsidRDefault="003B5C55" w:rsidP="003B5C55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  </w:t>
      </w:r>
    </w:p>
    <w:p w:rsidR="00D45850" w:rsidRPr="00D45850" w:rsidRDefault="00D4585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p w:rsidR="00D45850" w:rsidRPr="00656E01" w:rsidRDefault="00D45850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sectPr w:rsidR="00D45850" w:rsidRPr="00656E0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Gothic-DemiItal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Baskerville-Rom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anklinGothic-Dem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displayBackgroundShape/>
  <w:proofState w:spelling="clean" w:grammar="clean"/>
  <w:defaultTabStop w:val="720"/>
  <w:characterSpacingControl w:val="doNotCompress"/>
  <w:compat/>
  <w:rsids>
    <w:rsidRoot w:val="00CF48EE"/>
    <w:rsid w:val="00001082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08A0"/>
    <w:rsid w:val="0002190B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86FC6"/>
    <w:rsid w:val="000921E8"/>
    <w:rsid w:val="00096B90"/>
    <w:rsid w:val="000A2B3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3673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0F5CB7"/>
    <w:rsid w:val="00101052"/>
    <w:rsid w:val="00103698"/>
    <w:rsid w:val="001049A2"/>
    <w:rsid w:val="0010682A"/>
    <w:rsid w:val="00106F32"/>
    <w:rsid w:val="001134DD"/>
    <w:rsid w:val="00115FF8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3F1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65FBA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75907"/>
    <w:rsid w:val="00181475"/>
    <w:rsid w:val="00182D24"/>
    <w:rsid w:val="00194865"/>
    <w:rsid w:val="00196C73"/>
    <w:rsid w:val="001975E4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C7E9A"/>
    <w:rsid w:val="001D1215"/>
    <w:rsid w:val="001D4FCE"/>
    <w:rsid w:val="001E0152"/>
    <w:rsid w:val="001E05EC"/>
    <w:rsid w:val="001E6A2E"/>
    <w:rsid w:val="001E710F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65AC"/>
    <w:rsid w:val="00207AB1"/>
    <w:rsid w:val="00207CF8"/>
    <w:rsid w:val="00210297"/>
    <w:rsid w:val="00213242"/>
    <w:rsid w:val="002136BA"/>
    <w:rsid w:val="00215062"/>
    <w:rsid w:val="00217082"/>
    <w:rsid w:val="002226C9"/>
    <w:rsid w:val="0022380E"/>
    <w:rsid w:val="00223FBC"/>
    <w:rsid w:val="002254ED"/>
    <w:rsid w:val="00231BE7"/>
    <w:rsid w:val="00232668"/>
    <w:rsid w:val="00233216"/>
    <w:rsid w:val="00235E6E"/>
    <w:rsid w:val="00241BC8"/>
    <w:rsid w:val="0024360A"/>
    <w:rsid w:val="00247CAA"/>
    <w:rsid w:val="00250556"/>
    <w:rsid w:val="00252A1B"/>
    <w:rsid w:val="0025324F"/>
    <w:rsid w:val="00253B5D"/>
    <w:rsid w:val="00254D8B"/>
    <w:rsid w:val="00257747"/>
    <w:rsid w:val="002604E0"/>
    <w:rsid w:val="00262169"/>
    <w:rsid w:val="00264BFA"/>
    <w:rsid w:val="0026547D"/>
    <w:rsid w:val="00270586"/>
    <w:rsid w:val="00273E26"/>
    <w:rsid w:val="002758CB"/>
    <w:rsid w:val="00280407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27CB"/>
    <w:rsid w:val="002C3B08"/>
    <w:rsid w:val="002C3F77"/>
    <w:rsid w:val="002C46D2"/>
    <w:rsid w:val="002C4AAD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2AA8"/>
    <w:rsid w:val="00304F63"/>
    <w:rsid w:val="0030678F"/>
    <w:rsid w:val="00310684"/>
    <w:rsid w:val="00311DF9"/>
    <w:rsid w:val="003138CA"/>
    <w:rsid w:val="00313BFB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554B"/>
    <w:rsid w:val="00367DAC"/>
    <w:rsid w:val="00370274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1A81"/>
    <w:rsid w:val="003A2EB2"/>
    <w:rsid w:val="003A41E5"/>
    <w:rsid w:val="003A505C"/>
    <w:rsid w:val="003A5595"/>
    <w:rsid w:val="003A795A"/>
    <w:rsid w:val="003B1533"/>
    <w:rsid w:val="003B16AA"/>
    <w:rsid w:val="003B5C55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69A7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039E"/>
    <w:rsid w:val="00433EC2"/>
    <w:rsid w:val="00433F1B"/>
    <w:rsid w:val="004347C8"/>
    <w:rsid w:val="00434C7B"/>
    <w:rsid w:val="0043730F"/>
    <w:rsid w:val="00440192"/>
    <w:rsid w:val="00440324"/>
    <w:rsid w:val="00440BC8"/>
    <w:rsid w:val="00441279"/>
    <w:rsid w:val="00442AE9"/>
    <w:rsid w:val="00443605"/>
    <w:rsid w:val="00444631"/>
    <w:rsid w:val="00446367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59FF"/>
    <w:rsid w:val="004679A5"/>
    <w:rsid w:val="004724F6"/>
    <w:rsid w:val="004737DE"/>
    <w:rsid w:val="0047444A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7C3"/>
    <w:rsid w:val="00491A43"/>
    <w:rsid w:val="00491BAA"/>
    <w:rsid w:val="00492265"/>
    <w:rsid w:val="004A2AD0"/>
    <w:rsid w:val="004A31B1"/>
    <w:rsid w:val="004A43E5"/>
    <w:rsid w:val="004A4A0A"/>
    <w:rsid w:val="004A67AF"/>
    <w:rsid w:val="004B2580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DF4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27E8"/>
    <w:rsid w:val="005409D7"/>
    <w:rsid w:val="00545120"/>
    <w:rsid w:val="0054646F"/>
    <w:rsid w:val="00547473"/>
    <w:rsid w:val="005506BD"/>
    <w:rsid w:val="00553C27"/>
    <w:rsid w:val="00553E8D"/>
    <w:rsid w:val="00555586"/>
    <w:rsid w:val="00557519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910"/>
    <w:rsid w:val="0059364D"/>
    <w:rsid w:val="00594AFA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C6BAB"/>
    <w:rsid w:val="005D451C"/>
    <w:rsid w:val="005D4A79"/>
    <w:rsid w:val="005D59C7"/>
    <w:rsid w:val="005D6C7B"/>
    <w:rsid w:val="005D7277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2A6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5914"/>
    <w:rsid w:val="00656E01"/>
    <w:rsid w:val="00661714"/>
    <w:rsid w:val="0066231A"/>
    <w:rsid w:val="006646E7"/>
    <w:rsid w:val="00671A72"/>
    <w:rsid w:val="00672ECC"/>
    <w:rsid w:val="006748AD"/>
    <w:rsid w:val="00680403"/>
    <w:rsid w:val="00681801"/>
    <w:rsid w:val="006828BC"/>
    <w:rsid w:val="006866FB"/>
    <w:rsid w:val="0068770A"/>
    <w:rsid w:val="00687F5C"/>
    <w:rsid w:val="0069151A"/>
    <w:rsid w:val="00692800"/>
    <w:rsid w:val="00694735"/>
    <w:rsid w:val="00694EDF"/>
    <w:rsid w:val="006972A8"/>
    <w:rsid w:val="006976FB"/>
    <w:rsid w:val="006A0086"/>
    <w:rsid w:val="006A22FB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29AA"/>
    <w:rsid w:val="006E489E"/>
    <w:rsid w:val="006E5F2C"/>
    <w:rsid w:val="006E6148"/>
    <w:rsid w:val="006E6E7B"/>
    <w:rsid w:val="006E793D"/>
    <w:rsid w:val="006E7EA1"/>
    <w:rsid w:val="006F1927"/>
    <w:rsid w:val="006F28D9"/>
    <w:rsid w:val="006F41D9"/>
    <w:rsid w:val="006F646D"/>
    <w:rsid w:val="006F68C9"/>
    <w:rsid w:val="006F6BEC"/>
    <w:rsid w:val="006F6CAB"/>
    <w:rsid w:val="006F7996"/>
    <w:rsid w:val="006F7AB0"/>
    <w:rsid w:val="007018E1"/>
    <w:rsid w:val="0070193C"/>
    <w:rsid w:val="00701C4B"/>
    <w:rsid w:val="007025E0"/>
    <w:rsid w:val="00703511"/>
    <w:rsid w:val="007047B2"/>
    <w:rsid w:val="007064CC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11A0"/>
    <w:rsid w:val="00795804"/>
    <w:rsid w:val="007A1B9B"/>
    <w:rsid w:val="007A2A5B"/>
    <w:rsid w:val="007A48BF"/>
    <w:rsid w:val="007B09AA"/>
    <w:rsid w:val="007B1AB0"/>
    <w:rsid w:val="007B23E6"/>
    <w:rsid w:val="007B3ACA"/>
    <w:rsid w:val="007B6904"/>
    <w:rsid w:val="007B7396"/>
    <w:rsid w:val="007C0990"/>
    <w:rsid w:val="007C0DB5"/>
    <w:rsid w:val="007C4DB8"/>
    <w:rsid w:val="007D0417"/>
    <w:rsid w:val="007D1EDA"/>
    <w:rsid w:val="007D4EBB"/>
    <w:rsid w:val="007D76CB"/>
    <w:rsid w:val="007D7ED9"/>
    <w:rsid w:val="007E11CD"/>
    <w:rsid w:val="007E4B5E"/>
    <w:rsid w:val="007E6825"/>
    <w:rsid w:val="007E6E21"/>
    <w:rsid w:val="007F0838"/>
    <w:rsid w:val="007F1528"/>
    <w:rsid w:val="007F5A57"/>
    <w:rsid w:val="007F67C7"/>
    <w:rsid w:val="00802B86"/>
    <w:rsid w:val="00803FF6"/>
    <w:rsid w:val="00805EDF"/>
    <w:rsid w:val="00807429"/>
    <w:rsid w:val="00807933"/>
    <w:rsid w:val="0081027B"/>
    <w:rsid w:val="00810898"/>
    <w:rsid w:val="00810B45"/>
    <w:rsid w:val="00810CCF"/>
    <w:rsid w:val="00814EC4"/>
    <w:rsid w:val="0081746C"/>
    <w:rsid w:val="00821811"/>
    <w:rsid w:val="00822868"/>
    <w:rsid w:val="00822FA8"/>
    <w:rsid w:val="0082332D"/>
    <w:rsid w:val="00825FCC"/>
    <w:rsid w:val="0082702A"/>
    <w:rsid w:val="00827ABC"/>
    <w:rsid w:val="00830C93"/>
    <w:rsid w:val="00834C3A"/>
    <w:rsid w:val="00836DD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1F58"/>
    <w:rsid w:val="00884C50"/>
    <w:rsid w:val="00886521"/>
    <w:rsid w:val="00893B9D"/>
    <w:rsid w:val="00893D55"/>
    <w:rsid w:val="00893D74"/>
    <w:rsid w:val="00897242"/>
    <w:rsid w:val="00897635"/>
    <w:rsid w:val="008A2714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0CCA"/>
    <w:rsid w:val="008D13F3"/>
    <w:rsid w:val="008D31FD"/>
    <w:rsid w:val="008D6284"/>
    <w:rsid w:val="008E3690"/>
    <w:rsid w:val="008E536F"/>
    <w:rsid w:val="008F0076"/>
    <w:rsid w:val="008F1407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408A8"/>
    <w:rsid w:val="00944F62"/>
    <w:rsid w:val="009509AC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824D6"/>
    <w:rsid w:val="0098257B"/>
    <w:rsid w:val="0099049F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DB3"/>
    <w:rsid w:val="009C1F15"/>
    <w:rsid w:val="009C2217"/>
    <w:rsid w:val="009C52B3"/>
    <w:rsid w:val="009C5922"/>
    <w:rsid w:val="009C5B74"/>
    <w:rsid w:val="009C5BC0"/>
    <w:rsid w:val="009D01C6"/>
    <w:rsid w:val="009D0374"/>
    <w:rsid w:val="009D4372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FF2"/>
    <w:rsid w:val="00AB4303"/>
    <w:rsid w:val="00AB5F99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454B"/>
    <w:rsid w:val="00B052C4"/>
    <w:rsid w:val="00B10462"/>
    <w:rsid w:val="00B12DA5"/>
    <w:rsid w:val="00B13570"/>
    <w:rsid w:val="00B152A5"/>
    <w:rsid w:val="00B16C28"/>
    <w:rsid w:val="00B170E1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505B"/>
    <w:rsid w:val="00B65D83"/>
    <w:rsid w:val="00B6604E"/>
    <w:rsid w:val="00B67211"/>
    <w:rsid w:val="00B730B4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575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5D6B"/>
    <w:rsid w:val="00BF2D13"/>
    <w:rsid w:val="00BF4518"/>
    <w:rsid w:val="00BF7B83"/>
    <w:rsid w:val="00BF7E7D"/>
    <w:rsid w:val="00C00A69"/>
    <w:rsid w:val="00C019B4"/>
    <w:rsid w:val="00C02BB2"/>
    <w:rsid w:val="00C040B9"/>
    <w:rsid w:val="00C04B26"/>
    <w:rsid w:val="00C0697F"/>
    <w:rsid w:val="00C06C52"/>
    <w:rsid w:val="00C07840"/>
    <w:rsid w:val="00C11C7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4307"/>
    <w:rsid w:val="00C555D3"/>
    <w:rsid w:val="00C55C05"/>
    <w:rsid w:val="00C6210F"/>
    <w:rsid w:val="00C62C5A"/>
    <w:rsid w:val="00C65C63"/>
    <w:rsid w:val="00C71028"/>
    <w:rsid w:val="00C87769"/>
    <w:rsid w:val="00C94CC1"/>
    <w:rsid w:val="00C96BC6"/>
    <w:rsid w:val="00CA2425"/>
    <w:rsid w:val="00CA315E"/>
    <w:rsid w:val="00CA77E6"/>
    <w:rsid w:val="00CB47BC"/>
    <w:rsid w:val="00CB6889"/>
    <w:rsid w:val="00CC036F"/>
    <w:rsid w:val="00CC690E"/>
    <w:rsid w:val="00CC6B83"/>
    <w:rsid w:val="00CD4397"/>
    <w:rsid w:val="00CD5CCB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11A80"/>
    <w:rsid w:val="00D1281B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5850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76B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5C2F"/>
    <w:rsid w:val="00DE6825"/>
    <w:rsid w:val="00DE7825"/>
    <w:rsid w:val="00DF2FEB"/>
    <w:rsid w:val="00DF51A5"/>
    <w:rsid w:val="00DF59F8"/>
    <w:rsid w:val="00E0146B"/>
    <w:rsid w:val="00E018E4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497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B93"/>
    <w:rsid w:val="00E51C8C"/>
    <w:rsid w:val="00E52ED6"/>
    <w:rsid w:val="00E54524"/>
    <w:rsid w:val="00E56001"/>
    <w:rsid w:val="00E602D6"/>
    <w:rsid w:val="00E61CEC"/>
    <w:rsid w:val="00E644E5"/>
    <w:rsid w:val="00E64C0D"/>
    <w:rsid w:val="00E64D52"/>
    <w:rsid w:val="00E66062"/>
    <w:rsid w:val="00E663C9"/>
    <w:rsid w:val="00E6785D"/>
    <w:rsid w:val="00E67B43"/>
    <w:rsid w:val="00E75097"/>
    <w:rsid w:val="00E75307"/>
    <w:rsid w:val="00E81CA8"/>
    <w:rsid w:val="00E81E7A"/>
    <w:rsid w:val="00E82A6F"/>
    <w:rsid w:val="00E8392C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00A2"/>
    <w:rsid w:val="00EC16C3"/>
    <w:rsid w:val="00EC58F2"/>
    <w:rsid w:val="00EC68F3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3D8B"/>
    <w:rsid w:val="00F0427B"/>
    <w:rsid w:val="00F0471A"/>
    <w:rsid w:val="00F047AB"/>
    <w:rsid w:val="00F05CBD"/>
    <w:rsid w:val="00F05FCA"/>
    <w:rsid w:val="00F073E5"/>
    <w:rsid w:val="00F100B0"/>
    <w:rsid w:val="00F1066B"/>
    <w:rsid w:val="00F106B2"/>
    <w:rsid w:val="00F12415"/>
    <w:rsid w:val="00F17154"/>
    <w:rsid w:val="00F22A12"/>
    <w:rsid w:val="00F22EC0"/>
    <w:rsid w:val="00F308AD"/>
    <w:rsid w:val="00F3111B"/>
    <w:rsid w:val="00F32CF3"/>
    <w:rsid w:val="00F35984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70AD"/>
    <w:rsid w:val="00F57E12"/>
    <w:rsid w:val="00F610FB"/>
    <w:rsid w:val="00F62588"/>
    <w:rsid w:val="00F62EB9"/>
    <w:rsid w:val="00F64D55"/>
    <w:rsid w:val="00F658EB"/>
    <w:rsid w:val="00F66DF0"/>
    <w:rsid w:val="00F7015F"/>
    <w:rsid w:val="00F702C7"/>
    <w:rsid w:val="00F7357B"/>
    <w:rsid w:val="00F73DC8"/>
    <w:rsid w:val="00F76A37"/>
    <w:rsid w:val="00F76DB7"/>
    <w:rsid w:val="00F81F98"/>
    <w:rsid w:val="00F826AE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livebook.manning.com/book/oauth-2-in-action/chapter-6/6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settings/applications/new" TargetMode="External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22</Pages>
  <Words>1225</Words>
  <Characters>6985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124</cp:revision>
  <dcterms:created xsi:type="dcterms:W3CDTF">2021-08-01T15:14:00Z</dcterms:created>
  <dcterms:modified xsi:type="dcterms:W3CDTF">2021-08-27T17:31:00Z</dcterms:modified>
</cp:coreProperties>
</file>